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D57B" w14:textId="77777777" w:rsidR="004F3951" w:rsidRPr="004F3951" w:rsidRDefault="004F3951" w:rsidP="006813EC">
      <w:pPr>
        <w:spacing w:after="0"/>
        <w:jc w:val="center"/>
        <w:rPr>
          <w:b/>
          <w:u w:val="single"/>
        </w:rPr>
      </w:pPr>
      <w:r w:rsidRPr="004F3951">
        <w:rPr>
          <w:b/>
          <w:u w:val="single"/>
        </w:rPr>
        <w:t>HOLCOMBE ROGUS PARISH COUNCIL</w:t>
      </w:r>
    </w:p>
    <w:p w14:paraId="7B86BAE7" w14:textId="77777777" w:rsidR="004F3951" w:rsidRPr="004F3951" w:rsidRDefault="004F3951" w:rsidP="006813EC">
      <w:pPr>
        <w:spacing w:after="0"/>
        <w:jc w:val="center"/>
        <w:rPr>
          <w:b/>
          <w:u w:val="single"/>
        </w:rPr>
      </w:pPr>
      <w:r w:rsidRPr="004F3951">
        <w:rPr>
          <w:b/>
          <w:u w:val="single"/>
        </w:rPr>
        <w:t>RISK MANAGEMENT COMMITTEE MEETING</w:t>
      </w:r>
    </w:p>
    <w:p w14:paraId="7ABD2D58" w14:textId="560D8E24" w:rsidR="004F3951" w:rsidRDefault="004F3951" w:rsidP="006813EC">
      <w:pPr>
        <w:spacing w:after="0"/>
        <w:jc w:val="center"/>
        <w:rPr>
          <w:b/>
          <w:u w:val="single"/>
        </w:rPr>
      </w:pPr>
      <w:r w:rsidRPr="004F3951">
        <w:rPr>
          <w:b/>
          <w:u w:val="single"/>
        </w:rPr>
        <w:t>HELD AT AYSHFORD HOUSE</w:t>
      </w:r>
      <w:r w:rsidR="00555DB0">
        <w:rPr>
          <w:b/>
          <w:u w:val="single"/>
        </w:rPr>
        <w:t xml:space="preserve"> at 1</w:t>
      </w:r>
      <w:r w:rsidR="006813EC">
        <w:rPr>
          <w:b/>
          <w:u w:val="single"/>
        </w:rPr>
        <w:t>5</w:t>
      </w:r>
      <w:r w:rsidR="008F7374">
        <w:rPr>
          <w:b/>
          <w:u w:val="single"/>
        </w:rPr>
        <w:t>00</w:t>
      </w:r>
      <w:r w:rsidR="00555DB0">
        <w:rPr>
          <w:b/>
          <w:u w:val="single"/>
        </w:rPr>
        <w:t xml:space="preserve">hrs </w:t>
      </w:r>
      <w:r w:rsidRPr="004F3951">
        <w:rPr>
          <w:b/>
          <w:u w:val="single"/>
        </w:rPr>
        <w:t xml:space="preserve">ON </w:t>
      </w:r>
      <w:r w:rsidR="006813EC">
        <w:rPr>
          <w:b/>
          <w:u w:val="single"/>
        </w:rPr>
        <w:t xml:space="preserve">TUESDAY </w:t>
      </w:r>
      <w:r w:rsidR="00651380">
        <w:rPr>
          <w:b/>
          <w:u w:val="single"/>
        </w:rPr>
        <w:t>3rd</w:t>
      </w:r>
      <w:r w:rsidR="006813EC">
        <w:rPr>
          <w:b/>
          <w:u w:val="single"/>
        </w:rPr>
        <w:t xml:space="preserve"> NOVEMBER 202</w:t>
      </w:r>
      <w:r w:rsidR="00651380">
        <w:rPr>
          <w:b/>
          <w:u w:val="single"/>
        </w:rPr>
        <w:t>2</w:t>
      </w:r>
    </w:p>
    <w:p w14:paraId="46818BDE" w14:textId="77777777" w:rsidR="004F3951" w:rsidRDefault="004F3951" w:rsidP="006813EC">
      <w:pPr>
        <w:spacing w:after="0"/>
        <w:jc w:val="center"/>
        <w:rPr>
          <w:b/>
          <w:u w:val="single"/>
        </w:rPr>
      </w:pPr>
    </w:p>
    <w:p w14:paraId="72DFAA13" w14:textId="77777777" w:rsidR="004F3951" w:rsidRDefault="004F3951" w:rsidP="006813EC">
      <w:pPr>
        <w:spacing w:after="0"/>
        <w:jc w:val="center"/>
      </w:pPr>
      <w:r>
        <w:t>Present</w:t>
      </w:r>
    </w:p>
    <w:p w14:paraId="098C805C" w14:textId="77777777" w:rsidR="004F3951" w:rsidRDefault="004F3951" w:rsidP="006813EC">
      <w:pPr>
        <w:spacing w:after="0"/>
        <w:jc w:val="center"/>
      </w:pPr>
      <w:r>
        <w:t xml:space="preserve">Councillor Adam Pilgrim </w:t>
      </w:r>
    </w:p>
    <w:p w14:paraId="6E24FACC" w14:textId="0BD4F504" w:rsidR="004F3951" w:rsidRDefault="004F3951" w:rsidP="006813EC">
      <w:pPr>
        <w:spacing w:after="0"/>
        <w:jc w:val="center"/>
      </w:pPr>
      <w:r>
        <w:t xml:space="preserve">Councillor </w:t>
      </w:r>
      <w:r w:rsidR="00651380">
        <w:t>Jane Lock</w:t>
      </w:r>
    </w:p>
    <w:p w14:paraId="1BB658DA" w14:textId="77777777" w:rsidR="004F3951" w:rsidRDefault="004F3951" w:rsidP="006813EC">
      <w:pPr>
        <w:spacing w:after="0"/>
        <w:jc w:val="center"/>
      </w:pPr>
      <w:r>
        <w:t>Leslie Findlay (Parish Clerk/RFO)</w:t>
      </w:r>
    </w:p>
    <w:p w14:paraId="3D7B56AC" w14:textId="77777777" w:rsidR="001F13E4" w:rsidRDefault="001F13E4" w:rsidP="006813EC">
      <w:pPr>
        <w:spacing w:after="0"/>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513"/>
        <w:gridCol w:w="1701"/>
      </w:tblGrid>
      <w:tr w:rsidR="00651380" w14:paraId="34C751B9" w14:textId="77777777" w:rsidTr="00E975F7">
        <w:tc>
          <w:tcPr>
            <w:tcW w:w="851" w:type="dxa"/>
          </w:tcPr>
          <w:p w14:paraId="1DD10C02" w14:textId="69344FD6" w:rsidR="00651380" w:rsidRDefault="00651380" w:rsidP="006813EC">
            <w:r>
              <w:t>1</w:t>
            </w:r>
          </w:p>
        </w:tc>
        <w:tc>
          <w:tcPr>
            <w:tcW w:w="7513" w:type="dxa"/>
          </w:tcPr>
          <w:p w14:paraId="77C66B7C" w14:textId="79E16727" w:rsidR="00651380" w:rsidRDefault="00651380" w:rsidP="006813EC">
            <w:r>
              <w:t>Previous Minutes</w:t>
            </w:r>
            <w:r w:rsidR="00670C49">
              <w:t xml:space="preserve"> from Meeting on 16</w:t>
            </w:r>
            <w:r w:rsidR="00670C49" w:rsidRPr="00670C49">
              <w:rPr>
                <w:vertAlign w:val="superscript"/>
              </w:rPr>
              <w:t>th</w:t>
            </w:r>
            <w:r w:rsidR="00670C49">
              <w:t xml:space="preserve"> Nov 22</w:t>
            </w:r>
          </w:p>
        </w:tc>
        <w:tc>
          <w:tcPr>
            <w:tcW w:w="1701" w:type="dxa"/>
          </w:tcPr>
          <w:p w14:paraId="12166E2F" w14:textId="0DB2BE17" w:rsidR="00651380" w:rsidRDefault="00651380" w:rsidP="006813EC">
            <w:r>
              <w:t>Action required:</w:t>
            </w:r>
          </w:p>
        </w:tc>
      </w:tr>
      <w:tr w:rsidR="00651380" w14:paraId="5CFA395D" w14:textId="77777777" w:rsidTr="00E975F7">
        <w:tc>
          <w:tcPr>
            <w:tcW w:w="851" w:type="dxa"/>
          </w:tcPr>
          <w:p w14:paraId="5D96F435" w14:textId="798A60D3" w:rsidR="00651380" w:rsidRDefault="00651380" w:rsidP="006813EC">
            <w:r>
              <w:t xml:space="preserve">1.1 </w:t>
            </w:r>
          </w:p>
        </w:tc>
        <w:tc>
          <w:tcPr>
            <w:tcW w:w="7513" w:type="dxa"/>
          </w:tcPr>
          <w:p w14:paraId="03237DF8" w14:textId="56EE2C53" w:rsidR="0033610E" w:rsidRDefault="00670C49" w:rsidP="0033610E">
            <w:r w:rsidRPr="00E975F7">
              <w:rPr>
                <w:u w:val="single"/>
              </w:rPr>
              <w:t>Item 1a</w:t>
            </w:r>
            <w:r>
              <w:t xml:space="preserve">: </w:t>
            </w:r>
            <w:r w:rsidR="00651380">
              <w:t>The amendments to the risk assessment template had been actioned.</w:t>
            </w:r>
          </w:p>
        </w:tc>
        <w:tc>
          <w:tcPr>
            <w:tcW w:w="1701" w:type="dxa"/>
          </w:tcPr>
          <w:p w14:paraId="03A453B0" w14:textId="77777777" w:rsidR="00651380" w:rsidRDefault="00651380" w:rsidP="006813EC"/>
        </w:tc>
      </w:tr>
      <w:tr w:rsidR="00651380" w14:paraId="5A015E13" w14:textId="77777777" w:rsidTr="00E975F7">
        <w:tc>
          <w:tcPr>
            <w:tcW w:w="851" w:type="dxa"/>
          </w:tcPr>
          <w:p w14:paraId="298273C4" w14:textId="77777777" w:rsidR="00651380" w:rsidRDefault="00651380" w:rsidP="006813EC">
            <w:r>
              <w:t>1.2</w:t>
            </w:r>
          </w:p>
          <w:p w14:paraId="06779C3A" w14:textId="60E4183B" w:rsidR="00670C49" w:rsidRDefault="00670C49" w:rsidP="006813EC"/>
        </w:tc>
        <w:tc>
          <w:tcPr>
            <w:tcW w:w="7513" w:type="dxa"/>
          </w:tcPr>
          <w:p w14:paraId="7E395BE5" w14:textId="77777777" w:rsidR="00651380" w:rsidRDefault="00651380" w:rsidP="006813EC">
            <w:r w:rsidRPr="00E975F7">
              <w:rPr>
                <w:u w:val="single"/>
              </w:rPr>
              <w:t>Item 3</w:t>
            </w:r>
            <w:r>
              <w:t xml:space="preserve"> had requested the Clerk to investigate further the approving of all payments with two signatories.</w:t>
            </w:r>
          </w:p>
          <w:p w14:paraId="35B0FEB7" w14:textId="0A2750B6" w:rsidR="0033610E" w:rsidRPr="00651380" w:rsidRDefault="00651380" w:rsidP="0033610E">
            <w:pPr>
              <w:rPr>
                <w:i/>
                <w:iCs/>
              </w:rPr>
            </w:pPr>
            <w:r>
              <w:rPr>
                <w:i/>
                <w:iCs/>
              </w:rPr>
              <w:t>Clerk informed Councillors that due to email issues and not responding to Nat West emails the addition of two Councillors as authorised signatories was still not completed.</w:t>
            </w:r>
            <w:r w:rsidR="000D5534">
              <w:rPr>
                <w:i/>
                <w:iCs/>
              </w:rPr>
              <w:t xml:space="preserve"> Cllr Lock has been added and</w:t>
            </w:r>
            <w:r>
              <w:rPr>
                <w:i/>
                <w:iCs/>
              </w:rPr>
              <w:t xml:space="preserve"> Pete Davies had been removed from the account.  It is hoped that the Cllr Barker will be an authorised signatory soon. Clerk was asked to seek guidance from other neighbouring Clerks as to </w:t>
            </w:r>
            <w:r w:rsidR="000D5534">
              <w:rPr>
                <w:i/>
                <w:iCs/>
              </w:rPr>
              <w:t>their method of payment and this will be raised at a future meeting once all new signatories are in place.</w:t>
            </w:r>
          </w:p>
        </w:tc>
        <w:tc>
          <w:tcPr>
            <w:tcW w:w="1701" w:type="dxa"/>
          </w:tcPr>
          <w:p w14:paraId="595E9BB1" w14:textId="77777777" w:rsidR="00651380" w:rsidRDefault="00651380" w:rsidP="006813EC"/>
          <w:p w14:paraId="79A74620" w14:textId="77777777" w:rsidR="00670C49" w:rsidRDefault="00670C49" w:rsidP="006813EC"/>
          <w:p w14:paraId="51AC8D0E" w14:textId="77777777" w:rsidR="00670C49" w:rsidRDefault="00670C49" w:rsidP="006813EC"/>
          <w:p w14:paraId="6085449A" w14:textId="77777777" w:rsidR="00670C49" w:rsidRDefault="00670C49" w:rsidP="006813EC"/>
          <w:p w14:paraId="37756893" w14:textId="77777777" w:rsidR="00670C49" w:rsidRDefault="00670C49" w:rsidP="006813EC"/>
          <w:p w14:paraId="760A3696" w14:textId="77777777" w:rsidR="00670C49" w:rsidRDefault="00670C49" w:rsidP="006813EC"/>
          <w:p w14:paraId="3E11AA83" w14:textId="77777777" w:rsidR="00670C49" w:rsidRDefault="00670C49" w:rsidP="006813EC"/>
          <w:p w14:paraId="62287B4F" w14:textId="66330F15" w:rsidR="00670C49" w:rsidRDefault="00670C49" w:rsidP="006813EC">
            <w:r>
              <w:t>LF</w:t>
            </w:r>
          </w:p>
        </w:tc>
      </w:tr>
      <w:tr w:rsidR="00651380" w14:paraId="2863E4BE" w14:textId="77777777" w:rsidTr="00E975F7">
        <w:tc>
          <w:tcPr>
            <w:tcW w:w="851" w:type="dxa"/>
          </w:tcPr>
          <w:p w14:paraId="0182EB2E" w14:textId="6265D65A" w:rsidR="00651380" w:rsidRDefault="00670C49" w:rsidP="006813EC">
            <w:r>
              <w:t>1.3</w:t>
            </w:r>
          </w:p>
        </w:tc>
        <w:tc>
          <w:tcPr>
            <w:tcW w:w="7513" w:type="dxa"/>
          </w:tcPr>
          <w:p w14:paraId="1684E2E2" w14:textId="5C64BE79" w:rsidR="00651380" w:rsidRDefault="00670C49" w:rsidP="006813EC">
            <w:r w:rsidRPr="00E975F7">
              <w:rPr>
                <w:u w:val="single"/>
              </w:rPr>
              <w:t>Item 4</w:t>
            </w:r>
            <w:r>
              <w:t>: the Councillor privacy and information form had been updated</w:t>
            </w:r>
          </w:p>
        </w:tc>
        <w:tc>
          <w:tcPr>
            <w:tcW w:w="1701" w:type="dxa"/>
          </w:tcPr>
          <w:p w14:paraId="0300C129" w14:textId="77777777" w:rsidR="00651380" w:rsidRDefault="00651380" w:rsidP="006813EC"/>
        </w:tc>
      </w:tr>
      <w:tr w:rsidR="00651380" w14:paraId="7A1688B4" w14:textId="77777777" w:rsidTr="00E975F7">
        <w:tc>
          <w:tcPr>
            <w:tcW w:w="851" w:type="dxa"/>
          </w:tcPr>
          <w:p w14:paraId="1B4B0513" w14:textId="77CF45DA" w:rsidR="00651380" w:rsidRDefault="00670C49" w:rsidP="006813EC">
            <w:r>
              <w:t>1.4</w:t>
            </w:r>
          </w:p>
        </w:tc>
        <w:tc>
          <w:tcPr>
            <w:tcW w:w="7513" w:type="dxa"/>
          </w:tcPr>
          <w:p w14:paraId="02E50895" w14:textId="77777777" w:rsidR="00651380" w:rsidRDefault="00670C49" w:rsidP="006813EC">
            <w:r w:rsidRPr="00E975F7">
              <w:rPr>
                <w:u w:val="single"/>
              </w:rPr>
              <w:t>Item 5</w:t>
            </w:r>
            <w:r>
              <w:t xml:space="preserve">:  Clerk was using Facebook more to advertise PC events and information. </w:t>
            </w:r>
            <w:r w:rsidRPr="00345EF2">
              <w:rPr>
                <w:i/>
                <w:iCs/>
              </w:rPr>
              <w:t>Councillors agreed that this had been of benefit.</w:t>
            </w:r>
          </w:p>
          <w:p w14:paraId="280E5849" w14:textId="549568DF" w:rsidR="00670C49" w:rsidRDefault="00670C49" w:rsidP="006813EC"/>
        </w:tc>
        <w:tc>
          <w:tcPr>
            <w:tcW w:w="1701" w:type="dxa"/>
          </w:tcPr>
          <w:p w14:paraId="495DACB4" w14:textId="77777777" w:rsidR="00651380" w:rsidRDefault="00651380" w:rsidP="006813EC"/>
        </w:tc>
      </w:tr>
      <w:tr w:rsidR="00651380" w14:paraId="7E359C60" w14:textId="77777777" w:rsidTr="00E975F7">
        <w:tc>
          <w:tcPr>
            <w:tcW w:w="851" w:type="dxa"/>
          </w:tcPr>
          <w:p w14:paraId="4D875CCC" w14:textId="65B7BB32" w:rsidR="00651380" w:rsidRDefault="00670C49" w:rsidP="006813EC">
            <w:r>
              <w:t>2</w:t>
            </w:r>
          </w:p>
        </w:tc>
        <w:tc>
          <w:tcPr>
            <w:tcW w:w="7513" w:type="dxa"/>
          </w:tcPr>
          <w:p w14:paraId="07613A10" w14:textId="77777777" w:rsidR="00651380" w:rsidRDefault="00734806" w:rsidP="006813EC">
            <w:r>
              <w:t>The Standing Orders were reviewed and no amendments required.</w:t>
            </w:r>
          </w:p>
          <w:p w14:paraId="5CFFDE3E" w14:textId="73A1204E" w:rsidR="00C041DB" w:rsidRDefault="00C041DB" w:rsidP="006813EC"/>
        </w:tc>
        <w:tc>
          <w:tcPr>
            <w:tcW w:w="1701" w:type="dxa"/>
          </w:tcPr>
          <w:p w14:paraId="5EFDCC16" w14:textId="77777777" w:rsidR="00651380" w:rsidRDefault="00651380" w:rsidP="006813EC"/>
        </w:tc>
      </w:tr>
      <w:tr w:rsidR="0033610E" w14:paraId="6886C51D" w14:textId="77777777" w:rsidTr="00E975F7">
        <w:tc>
          <w:tcPr>
            <w:tcW w:w="851" w:type="dxa"/>
          </w:tcPr>
          <w:p w14:paraId="6C960B5B" w14:textId="77777777" w:rsidR="0033610E" w:rsidRDefault="00C041DB" w:rsidP="006813EC">
            <w:r>
              <w:t>3</w:t>
            </w:r>
          </w:p>
          <w:p w14:paraId="202F4C34" w14:textId="77777777" w:rsidR="00C041DB" w:rsidRDefault="00C041DB" w:rsidP="006813EC"/>
          <w:p w14:paraId="6E9FD012" w14:textId="77777777" w:rsidR="00C041DB" w:rsidRDefault="00C041DB" w:rsidP="006813EC">
            <w:r>
              <w:t>3.1</w:t>
            </w:r>
          </w:p>
          <w:p w14:paraId="47963B58" w14:textId="77777777" w:rsidR="00C041DB" w:rsidRDefault="00C041DB" w:rsidP="006813EC"/>
          <w:p w14:paraId="1ECF2E45" w14:textId="77777777" w:rsidR="00C041DB" w:rsidRDefault="00C041DB" w:rsidP="006813EC">
            <w:r>
              <w:t>3.2</w:t>
            </w:r>
          </w:p>
          <w:p w14:paraId="57D68C8F" w14:textId="77777777" w:rsidR="00C041DB" w:rsidRDefault="00C041DB" w:rsidP="006813EC"/>
          <w:p w14:paraId="7A25F2D4" w14:textId="323E003E" w:rsidR="00C041DB" w:rsidRDefault="00C041DB" w:rsidP="006813EC">
            <w:r>
              <w:t>3.3</w:t>
            </w:r>
          </w:p>
        </w:tc>
        <w:tc>
          <w:tcPr>
            <w:tcW w:w="7513" w:type="dxa"/>
          </w:tcPr>
          <w:p w14:paraId="403BA284" w14:textId="615203B9" w:rsidR="0033610E" w:rsidRDefault="0033610E" w:rsidP="006813EC">
            <w:r>
              <w:t>Councillors conducted the risk assessment and the template to be amended as follows:</w:t>
            </w:r>
          </w:p>
          <w:p w14:paraId="5BA59049" w14:textId="43E7BDC8" w:rsidR="0033610E" w:rsidRDefault="0033610E" w:rsidP="006813EC">
            <w:pPr>
              <w:rPr>
                <w:color w:val="0070C0"/>
              </w:rPr>
            </w:pPr>
            <w:r>
              <w:t xml:space="preserve">Financial para </w:t>
            </w:r>
            <w:r w:rsidR="00C041DB">
              <w:t>10 “</w:t>
            </w:r>
            <w:r>
              <w:t xml:space="preserve">Clerk to receive </w:t>
            </w:r>
            <w:r w:rsidR="00C041DB">
              <w:rPr>
                <w:color w:val="0070C0"/>
              </w:rPr>
              <w:t xml:space="preserve">regular </w:t>
            </w:r>
            <w:r w:rsidR="00C041DB">
              <w:t>bank</w:t>
            </w:r>
            <w:r>
              <w:t xml:space="preserve"> statements from all accounts </w:t>
            </w:r>
            <w:r>
              <w:rPr>
                <w:color w:val="0070C0"/>
              </w:rPr>
              <w:t>and Chair to have access to all accounts for spot checks</w:t>
            </w:r>
            <w:r w:rsidR="00C041DB">
              <w:rPr>
                <w:color w:val="0070C0"/>
              </w:rPr>
              <w:t>”</w:t>
            </w:r>
          </w:p>
          <w:p w14:paraId="402B3F3D" w14:textId="77777777" w:rsidR="00C041DB" w:rsidRDefault="00C041DB" w:rsidP="006813EC">
            <w:pPr>
              <w:rPr>
                <w:color w:val="0070C0"/>
              </w:rPr>
            </w:pPr>
            <w:r>
              <w:t xml:space="preserve">Personnel and Appointments: para 2 “Ensure all key positions filled throughout the year and fill any vacancy </w:t>
            </w:r>
            <w:r>
              <w:rPr>
                <w:color w:val="0070C0"/>
              </w:rPr>
              <w:t>where possible.</w:t>
            </w:r>
          </w:p>
          <w:p w14:paraId="70186466" w14:textId="77777777" w:rsidR="00C041DB" w:rsidRDefault="00C041DB" w:rsidP="006813EC">
            <w:r>
              <w:t>Other: delete para 11.</w:t>
            </w:r>
          </w:p>
          <w:p w14:paraId="1CE1A8C7" w14:textId="0F9C092B" w:rsidR="00C041DB" w:rsidRPr="00C041DB" w:rsidRDefault="00C041DB" w:rsidP="006813EC"/>
        </w:tc>
        <w:tc>
          <w:tcPr>
            <w:tcW w:w="1701" w:type="dxa"/>
          </w:tcPr>
          <w:p w14:paraId="18149437" w14:textId="77777777" w:rsidR="0033610E" w:rsidRDefault="0033610E" w:rsidP="006813EC"/>
        </w:tc>
      </w:tr>
      <w:tr w:rsidR="00651380" w14:paraId="4B695378" w14:textId="77777777" w:rsidTr="00E975F7">
        <w:tc>
          <w:tcPr>
            <w:tcW w:w="851" w:type="dxa"/>
          </w:tcPr>
          <w:p w14:paraId="0362BFB8" w14:textId="77777777" w:rsidR="00734806" w:rsidRDefault="00C041DB" w:rsidP="006813EC">
            <w:r>
              <w:t>4</w:t>
            </w:r>
          </w:p>
          <w:p w14:paraId="07CF60E8" w14:textId="77777777" w:rsidR="00C041DB" w:rsidRDefault="00C041DB" w:rsidP="006813EC">
            <w:r>
              <w:t>4.1</w:t>
            </w:r>
          </w:p>
          <w:p w14:paraId="627F8240" w14:textId="77777777" w:rsidR="00C041DB" w:rsidRDefault="00C041DB" w:rsidP="006813EC"/>
          <w:p w14:paraId="4D3E367C" w14:textId="77777777" w:rsidR="00C041DB" w:rsidRDefault="00C041DB" w:rsidP="006813EC">
            <w:r>
              <w:t>4.2</w:t>
            </w:r>
          </w:p>
          <w:p w14:paraId="7CEF1A48" w14:textId="77777777" w:rsidR="00C041DB" w:rsidRDefault="00C041DB" w:rsidP="006813EC"/>
          <w:p w14:paraId="0F775ADA" w14:textId="77777777" w:rsidR="00C041DB" w:rsidRDefault="00C041DB" w:rsidP="006813EC">
            <w:r>
              <w:t>4.3</w:t>
            </w:r>
          </w:p>
          <w:p w14:paraId="2197874F" w14:textId="77777777" w:rsidR="00C041DB" w:rsidRDefault="00C041DB" w:rsidP="006813EC"/>
          <w:p w14:paraId="69BD0C14" w14:textId="1421CED9" w:rsidR="00C041DB" w:rsidRDefault="00C041DB" w:rsidP="006813EC">
            <w:r>
              <w:t>4.4</w:t>
            </w:r>
          </w:p>
        </w:tc>
        <w:tc>
          <w:tcPr>
            <w:tcW w:w="7513" w:type="dxa"/>
          </w:tcPr>
          <w:p w14:paraId="75C2BC46" w14:textId="77777777" w:rsidR="00651380" w:rsidRDefault="00734806" w:rsidP="006813EC">
            <w:r>
              <w:t>Matters arising:</w:t>
            </w:r>
          </w:p>
          <w:p w14:paraId="5F579160" w14:textId="77777777" w:rsidR="00734806" w:rsidRDefault="00734806" w:rsidP="006813EC">
            <w:r w:rsidRPr="00E975F7">
              <w:rPr>
                <w:u w:val="single"/>
              </w:rPr>
              <w:t>Asset Register</w:t>
            </w:r>
            <w:r>
              <w:t>: Clerk to carry out a 100% check on all the items listed on the register.</w:t>
            </w:r>
          </w:p>
          <w:p w14:paraId="44B52548" w14:textId="77777777" w:rsidR="00734806" w:rsidRDefault="00A6139F" w:rsidP="006813EC">
            <w:r w:rsidRPr="00E975F7">
              <w:rPr>
                <w:u w:val="single"/>
              </w:rPr>
              <w:t>Financial Reserves Policy</w:t>
            </w:r>
            <w:r>
              <w:t xml:space="preserve">:  Full Council to discuss raising the General Reserves from £3000 to £5000 </w:t>
            </w:r>
          </w:p>
          <w:p w14:paraId="118BEC68" w14:textId="77777777" w:rsidR="00A6139F" w:rsidRDefault="00A6139F" w:rsidP="006813EC">
            <w:r w:rsidRPr="00E975F7">
              <w:rPr>
                <w:u w:val="single"/>
              </w:rPr>
              <w:t>Financial Regulations para 6.9</w:t>
            </w:r>
            <w:r>
              <w:t xml:space="preserve">: </w:t>
            </w:r>
            <w:r w:rsidR="0033610E">
              <w:t>Full Council to renew the resolution to approve use of BACS</w:t>
            </w:r>
          </w:p>
          <w:p w14:paraId="3FA6611C" w14:textId="77777777" w:rsidR="0033610E" w:rsidRDefault="0033610E" w:rsidP="006813EC">
            <w:r>
              <w:t>Clerk contract and job description: To be reviewed</w:t>
            </w:r>
          </w:p>
          <w:p w14:paraId="14854930" w14:textId="7A94F5CB" w:rsidR="0033610E" w:rsidRDefault="0033610E" w:rsidP="006813EC"/>
        </w:tc>
        <w:tc>
          <w:tcPr>
            <w:tcW w:w="1701" w:type="dxa"/>
          </w:tcPr>
          <w:p w14:paraId="478C1E2D" w14:textId="77777777" w:rsidR="00651380" w:rsidRDefault="00651380" w:rsidP="006813EC"/>
          <w:p w14:paraId="7D257853" w14:textId="77777777" w:rsidR="00734806" w:rsidRDefault="00734806" w:rsidP="006813EC">
            <w:r>
              <w:t>LF</w:t>
            </w:r>
          </w:p>
          <w:p w14:paraId="2DB93FB5" w14:textId="77777777" w:rsidR="00A6139F" w:rsidRDefault="00A6139F" w:rsidP="006813EC"/>
          <w:p w14:paraId="6C577D6A" w14:textId="77777777" w:rsidR="00A6139F" w:rsidRDefault="00A6139F" w:rsidP="006813EC">
            <w:r>
              <w:t>Full Council</w:t>
            </w:r>
          </w:p>
          <w:p w14:paraId="2932169B" w14:textId="77777777" w:rsidR="0033610E" w:rsidRDefault="0033610E" w:rsidP="006813EC"/>
          <w:p w14:paraId="60D531E9" w14:textId="77777777" w:rsidR="0033610E" w:rsidRDefault="0033610E" w:rsidP="006813EC">
            <w:r>
              <w:t>Full Council</w:t>
            </w:r>
          </w:p>
          <w:p w14:paraId="4627EF39" w14:textId="77777777" w:rsidR="0033610E" w:rsidRDefault="0033610E" w:rsidP="006813EC"/>
          <w:p w14:paraId="58557BD2" w14:textId="33B324BB" w:rsidR="0033610E" w:rsidRDefault="0033610E" w:rsidP="006813EC">
            <w:r>
              <w:t>AP/LF</w:t>
            </w:r>
          </w:p>
        </w:tc>
      </w:tr>
      <w:tr w:rsidR="00651380" w14:paraId="77466417" w14:textId="77777777" w:rsidTr="00E975F7">
        <w:tc>
          <w:tcPr>
            <w:tcW w:w="851" w:type="dxa"/>
          </w:tcPr>
          <w:p w14:paraId="22B3FDA2" w14:textId="27B01047" w:rsidR="00651380" w:rsidRDefault="00C041DB" w:rsidP="006813EC">
            <w:r>
              <w:t>5</w:t>
            </w:r>
          </w:p>
        </w:tc>
        <w:tc>
          <w:tcPr>
            <w:tcW w:w="7513" w:type="dxa"/>
          </w:tcPr>
          <w:p w14:paraId="6E15FDED" w14:textId="04909EFC" w:rsidR="00651380" w:rsidRDefault="0033610E" w:rsidP="006813EC">
            <w:r>
              <w:t xml:space="preserve">Councillors did a spot check on the bank statements reconciling with the account book and payment vouchers. </w:t>
            </w:r>
            <w:r w:rsidRPr="0033610E">
              <w:rPr>
                <w:i/>
                <w:iCs/>
              </w:rPr>
              <w:t>No issues raised</w:t>
            </w:r>
            <w:r>
              <w:t>.</w:t>
            </w:r>
          </w:p>
        </w:tc>
        <w:tc>
          <w:tcPr>
            <w:tcW w:w="1701" w:type="dxa"/>
          </w:tcPr>
          <w:p w14:paraId="5CBB5146" w14:textId="77777777" w:rsidR="00651380" w:rsidRDefault="00651380" w:rsidP="006813EC"/>
        </w:tc>
      </w:tr>
      <w:tr w:rsidR="00C041DB" w14:paraId="6B904420" w14:textId="77777777" w:rsidTr="00E975F7">
        <w:tc>
          <w:tcPr>
            <w:tcW w:w="851" w:type="dxa"/>
          </w:tcPr>
          <w:p w14:paraId="302B1099" w14:textId="77777777" w:rsidR="00C041DB" w:rsidRDefault="00C041DB" w:rsidP="006813EC"/>
        </w:tc>
        <w:tc>
          <w:tcPr>
            <w:tcW w:w="7513" w:type="dxa"/>
          </w:tcPr>
          <w:p w14:paraId="7F288CED" w14:textId="77777777" w:rsidR="00C041DB" w:rsidRDefault="00C041DB" w:rsidP="006813EC"/>
        </w:tc>
        <w:tc>
          <w:tcPr>
            <w:tcW w:w="1701" w:type="dxa"/>
          </w:tcPr>
          <w:p w14:paraId="51B36E03" w14:textId="77777777" w:rsidR="00C041DB" w:rsidRDefault="00C041DB" w:rsidP="006813EC"/>
        </w:tc>
      </w:tr>
    </w:tbl>
    <w:p w14:paraId="637B106B" w14:textId="2265AE3F" w:rsidR="00386964" w:rsidRDefault="00C041DB" w:rsidP="006813EC">
      <w:pPr>
        <w:spacing w:after="0"/>
      </w:pPr>
      <w:r>
        <w:t>There being no further business the Meeting closed at 1600hrs.</w:t>
      </w:r>
    </w:p>
    <w:p w14:paraId="31DA58CA" w14:textId="208D162D" w:rsidR="00345EF2" w:rsidRDefault="00345EF2" w:rsidP="006813EC">
      <w:pPr>
        <w:spacing w:after="0"/>
      </w:pPr>
    </w:p>
    <w:p w14:paraId="5F987930" w14:textId="2BA706EC" w:rsidR="00345EF2" w:rsidRDefault="00345EF2" w:rsidP="006813EC">
      <w:pPr>
        <w:spacing w:after="0"/>
      </w:pPr>
      <w:r>
        <w:t>Signed: A Pilgrim</w:t>
      </w:r>
      <w:r>
        <w:tab/>
      </w:r>
      <w:r>
        <w:tab/>
      </w:r>
      <w:r>
        <w:tab/>
      </w:r>
      <w:r>
        <w:tab/>
      </w:r>
      <w:r>
        <w:tab/>
      </w:r>
      <w:r>
        <w:tab/>
      </w:r>
      <w:r>
        <w:tab/>
        <w:t>J Lock</w:t>
      </w:r>
    </w:p>
    <w:sectPr w:rsidR="00345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69E3"/>
    <w:multiLevelType w:val="hybridMultilevel"/>
    <w:tmpl w:val="9B1E3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458E9"/>
    <w:multiLevelType w:val="hybridMultilevel"/>
    <w:tmpl w:val="115E9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624004">
    <w:abstractNumId w:val="1"/>
  </w:num>
  <w:num w:numId="2" w16cid:durableId="166096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1"/>
    <w:rsid w:val="0004418A"/>
    <w:rsid w:val="000839FB"/>
    <w:rsid w:val="000D5534"/>
    <w:rsid w:val="001566EC"/>
    <w:rsid w:val="001F13E4"/>
    <w:rsid w:val="002837D5"/>
    <w:rsid w:val="0033610E"/>
    <w:rsid w:val="00345EF2"/>
    <w:rsid w:val="00380B0D"/>
    <w:rsid w:val="00386964"/>
    <w:rsid w:val="004E283D"/>
    <w:rsid w:val="004F3951"/>
    <w:rsid w:val="00555DB0"/>
    <w:rsid w:val="00651380"/>
    <w:rsid w:val="00670C49"/>
    <w:rsid w:val="006813EC"/>
    <w:rsid w:val="00734806"/>
    <w:rsid w:val="007A1FFE"/>
    <w:rsid w:val="008F7374"/>
    <w:rsid w:val="00A6139F"/>
    <w:rsid w:val="00A669EB"/>
    <w:rsid w:val="00B01E03"/>
    <w:rsid w:val="00B43722"/>
    <w:rsid w:val="00C041DB"/>
    <w:rsid w:val="00D45603"/>
    <w:rsid w:val="00E975F7"/>
    <w:rsid w:val="00F3406A"/>
    <w:rsid w:val="00FE4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5E3F"/>
  <w15:chartTrackingRefBased/>
  <w15:docId w15:val="{4DF9C2F7-A1FC-43E3-8AF0-9E93E3E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80"/>
    <w:pPr>
      <w:ind w:left="720"/>
      <w:contextualSpacing/>
    </w:pPr>
  </w:style>
  <w:style w:type="table" w:styleId="TableGrid">
    <w:name w:val="Table Grid"/>
    <w:basedOn w:val="TableNormal"/>
    <w:uiPriority w:val="39"/>
    <w:rsid w:val="00651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DE64C-D990-4825-B032-1F1A3A632D40}"/>
</file>

<file path=customXml/itemProps2.xml><?xml version="1.0" encoding="utf-8"?>
<ds:datastoreItem xmlns:ds="http://schemas.openxmlformats.org/officeDocument/2006/customXml" ds:itemID="{740E7BEE-89C2-4DC2-8E1D-927071014DC4}"/>
</file>

<file path=docProps/app.xml><?xml version="1.0" encoding="utf-8"?>
<Properties xmlns="http://schemas.openxmlformats.org/officeDocument/2006/extended-properties" xmlns:vt="http://schemas.openxmlformats.org/officeDocument/2006/docPropsVTypes">
  <Template>Normal</Template>
  <TotalTime>97</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Holcombe Rogus</cp:lastModifiedBy>
  <cp:revision>6</cp:revision>
  <dcterms:created xsi:type="dcterms:W3CDTF">2022-11-04T10:39:00Z</dcterms:created>
  <dcterms:modified xsi:type="dcterms:W3CDTF">2022-11-04T12:20:00Z</dcterms:modified>
</cp:coreProperties>
</file>